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5320" w14:textId="7B29E23F" w:rsidR="009E0DC9" w:rsidRPr="00956A75" w:rsidRDefault="002577A0" w:rsidP="002577A0">
      <w:pPr>
        <w:jc w:val="center"/>
        <w:rPr>
          <w:rFonts w:ascii="Arial" w:hAnsi="Arial" w:cs="Arial"/>
          <w:b/>
          <w:bCs/>
        </w:rPr>
      </w:pPr>
      <w:r w:rsidRPr="00956A75">
        <w:rPr>
          <w:rFonts w:ascii="Arial" w:hAnsi="Arial" w:cs="Arial"/>
          <w:b/>
          <w:bCs/>
        </w:rPr>
        <w:t>I</w:t>
      </w:r>
      <w:r w:rsidR="00956A75" w:rsidRPr="00956A75">
        <w:rPr>
          <w:rFonts w:ascii="Arial" w:hAnsi="Arial" w:cs="Arial"/>
          <w:b/>
          <w:bCs/>
        </w:rPr>
        <w:t>S</w:t>
      </w:r>
      <w:r w:rsidRPr="00956A75">
        <w:rPr>
          <w:rFonts w:ascii="Arial" w:hAnsi="Arial" w:cs="Arial"/>
          <w:b/>
          <w:bCs/>
        </w:rPr>
        <w:t>G Stakeholder Engagement Principles</w:t>
      </w:r>
    </w:p>
    <w:p w14:paraId="073E3EB6" w14:textId="79F86EF5" w:rsidR="002577A0" w:rsidRPr="00956A75" w:rsidRDefault="002577A0" w:rsidP="002577A0">
      <w:pPr>
        <w:jc w:val="center"/>
        <w:rPr>
          <w:rFonts w:ascii="Arial" w:hAnsi="Arial" w:cs="Arial"/>
          <w:b/>
          <w:bCs/>
        </w:rPr>
      </w:pPr>
    </w:p>
    <w:tbl>
      <w:tblPr>
        <w:tblStyle w:val="GridTable1Light-Accent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364"/>
        <w:gridCol w:w="850"/>
      </w:tblGrid>
      <w:tr w:rsidR="002577A0" w:rsidRPr="00956A75" w14:paraId="6F0FDDDF" w14:textId="77777777" w:rsidTr="00315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shd w:val="clear" w:color="auto" w:fill="7030A0"/>
          </w:tcPr>
          <w:p w14:paraId="197C1F7E" w14:textId="77777777" w:rsidR="002577A0" w:rsidRPr="00956A75" w:rsidRDefault="002577A0" w:rsidP="0031540B">
            <w:pPr>
              <w:rPr>
                <w:rFonts w:ascii="Arial" w:hAnsi="Arial" w:cs="Arial"/>
                <w:color w:val="FFFFFF" w:themeColor="background1"/>
              </w:rPr>
            </w:pPr>
            <w:r w:rsidRPr="00956A75">
              <w:rPr>
                <w:rFonts w:ascii="Arial" w:hAnsi="Arial" w:cs="Arial"/>
                <w:color w:val="FFFFFF" w:themeColor="background1"/>
              </w:rPr>
              <w:t>Principle</w:t>
            </w:r>
          </w:p>
        </w:tc>
        <w:tc>
          <w:tcPr>
            <w:tcW w:w="850" w:type="dxa"/>
            <w:shd w:val="clear" w:color="auto" w:fill="7030A0"/>
          </w:tcPr>
          <w:p w14:paraId="49D0EC8E" w14:textId="77777777" w:rsidR="002577A0" w:rsidRPr="00956A75" w:rsidRDefault="002577A0" w:rsidP="003154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956A75">
              <w:rPr>
                <w:rFonts w:ascii="Arial" w:hAnsi="Arial" w:cs="Arial"/>
                <w:color w:val="FFFFFF" w:themeColor="background1"/>
              </w:rPr>
              <w:t>Check</w:t>
            </w:r>
          </w:p>
        </w:tc>
      </w:tr>
      <w:tr w:rsidR="00306784" w:rsidRPr="00956A75" w14:paraId="35FD1B45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6167B" w14:textId="6C3EBE50" w:rsidR="00306784" w:rsidRPr="00956A75" w:rsidRDefault="00306784" w:rsidP="0031540B">
            <w:pPr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364" w:type="dxa"/>
          </w:tcPr>
          <w:p w14:paraId="1379403B" w14:textId="0085BCB7" w:rsidR="006800B9" w:rsidRPr="00956A75" w:rsidRDefault="00306784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Leadership – effective stakeholder engagement must be led from the top of the organisation.</w:t>
            </w:r>
          </w:p>
        </w:tc>
        <w:tc>
          <w:tcPr>
            <w:tcW w:w="850" w:type="dxa"/>
          </w:tcPr>
          <w:p w14:paraId="2DA1DF37" w14:textId="77777777" w:rsidR="00306784" w:rsidRPr="00956A75" w:rsidRDefault="00306784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6800B9" w:rsidRPr="00956A75" w14:paraId="2CF524D0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F8504B6" w14:textId="258A9A90" w:rsidR="006800B9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364" w:type="dxa"/>
          </w:tcPr>
          <w:p w14:paraId="3D12A770" w14:textId="0FE193B2" w:rsidR="006800B9" w:rsidRPr="00956A75" w:rsidRDefault="006800B9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6800B9">
              <w:rPr>
                <w:rFonts w:ascii="Arial" w:hAnsi="Arial" w:cs="Arial"/>
                <w:color w:val="000000"/>
              </w:rPr>
              <w:t xml:space="preserve">Commitment – to listen to stakeholders’ views and act on or respond to </w:t>
            </w:r>
            <w:r w:rsidR="005A5C8A">
              <w:rPr>
                <w:rFonts w:ascii="Arial" w:hAnsi="Arial" w:cs="Arial"/>
                <w:color w:val="000000"/>
              </w:rPr>
              <w:t>them.</w:t>
            </w:r>
          </w:p>
        </w:tc>
        <w:tc>
          <w:tcPr>
            <w:tcW w:w="850" w:type="dxa"/>
          </w:tcPr>
          <w:p w14:paraId="0FAE4E0E" w14:textId="77777777" w:rsidR="006800B9" w:rsidRPr="00956A75" w:rsidRDefault="006800B9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73BF9" w:rsidRPr="00956A75" w14:paraId="31E7BA10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C93178" w14:textId="51583FC8" w:rsidR="00F73BF9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364" w:type="dxa"/>
          </w:tcPr>
          <w:p w14:paraId="587B7061" w14:textId="5BEBBB86" w:rsidR="00F73BF9" w:rsidRPr="006800B9" w:rsidRDefault="00F73BF9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73BF9">
              <w:rPr>
                <w:rFonts w:ascii="Arial" w:hAnsi="Arial" w:cs="Arial"/>
                <w:color w:val="000000"/>
              </w:rPr>
              <w:t>Objectivity – an open approach not just to obtaining stakeholders’ views but to interpreting them.  Seek to understand views on a range of topics and on all aspects of the business plan, rather than pre-determining their priorities or seeking to endorse your own priorities.</w:t>
            </w:r>
          </w:p>
        </w:tc>
        <w:tc>
          <w:tcPr>
            <w:tcW w:w="850" w:type="dxa"/>
          </w:tcPr>
          <w:p w14:paraId="12932464" w14:textId="77777777" w:rsidR="00F73BF9" w:rsidRPr="00956A75" w:rsidRDefault="00F73BF9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06784" w:rsidRPr="00956A75" w14:paraId="227B0892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F15283" w14:textId="5C7B25BA" w:rsidR="00306784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364" w:type="dxa"/>
          </w:tcPr>
          <w:p w14:paraId="34F74535" w14:textId="7D85F5CB" w:rsidR="006800B9" w:rsidRPr="00956A75" w:rsidRDefault="00306784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Engage ongoingly and early in the business plan process, review and improve throughout - An ongoing process that is embedded across the business – not just a stand-alone business planning/price control review exercise.</w:t>
            </w:r>
          </w:p>
        </w:tc>
        <w:tc>
          <w:tcPr>
            <w:tcW w:w="850" w:type="dxa"/>
          </w:tcPr>
          <w:p w14:paraId="0D26BF06" w14:textId="77777777" w:rsidR="00306784" w:rsidRPr="00956A75" w:rsidRDefault="00306784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6336E" w:rsidRPr="00956A75" w14:paraId="1BA3A32A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046E22" w14:textId="291F1022" w:rsidR="0036336E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364" w:type="dxa"/>
          </w:tcPr>
          <w:p w14:paraId="6C01EFE8" w14:textId="17335F17" w:rsidR="006800B9" w:rsidRPr="00956A75" w:rsidRDefault="0036336E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 xml:space="preserve">Be clear what you want to achieve with “engagement” – have clear policy objectives and measures of impact; (incl. where you most need to engage). </w:t>
            </w:r>
            <w:proofErr w:type="gramStart"/>
            <w:r w:rsidRPr="00956A75">
              <w:rPr>
                <w:rFonts w:ascii="Arial" w:hAnsi="Arial" w:cs="Arial"/>
              </w:rPr>
              <w:t>In particular define</w:t>
            </w:r>
            <w:proofErr w:type="gramEnd"/>
            <w:r w:rsidRPr="00956A75">
              <w:rPr>
                <w:rFonts w:ascii="Arial" w:hAnsi="Arial" w:cs="Arial"/>
              </w:rPr>
              <w:t xml:space="preserve"> the key questions that need to be answered or actions you need stakeholders to take</w:t>
            </w:r>
            <w:r w:rsidR="007F1D69" w:rsidRPr="00956A75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215D8427" w14:textId="77777777" w:rsidR="0036336E" w:rsidRPr="00956A75" w:rsidRDefault="0036336E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6336E" w:rsidRPr="00956A75" w14:paraId="38B1E149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535C72C" w14:textId="40D5B933" w:rsidR="0036336E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364" w:type="dxa"/>
          </w:tcPr>
          <w:p w14:paraId="6B26B374" w14:textId="28D3B007" w:rsidR="006800B9" w:rsidRPr="00956A75" w:rsidRDefault="007F1D69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</w:rPr>
              <w:t>Before engaging</w:t>
            </w:r>
            <w:r w:rsidR="00956A75">
              <w:rPr>
                <w:rFonts w:ascii="Arial" w:hAnsi="Arial" w:cs="Arial"/>
              </w:rPr>
              <w:t>,</w:t>
            </w:r>
            <w:r w:rsidRPr="00956A75">
              <w:rPr>
                <w:rFonts w:ascii="Arial" w:hAnsi="Arial" w:cs="Arial"/>
              </w:rPr>
              <w:t xml:space="preserve"> u</w:t>
            </w:r>
            <w:r w:rsidR="0036336E" w:rsidRPr="00956A75">
              <w:rPr>
                <w:rFonts w:ascii="Arial" w:hAnsi="Arial" w:cs="Arial"/>
              </w:rPr>
              <w:t>ndertake a gap analysis – what do we know already, what does third party insight tell us, what does our BAU insight tell us, what do we still need to find out</w:t>
            </w:r>
            <w:r w:rsidR="00306784" w:rsidRPr="00956A75">
              <w:rPr>
                <w:rFonts w:ascii="Arial" w:hAnsi="Arial" w:cs="Arial"/>
              </w:rPr>
              <w:t xml:space="preserve"> 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where bespoke engagement is </w:t>
            </w:r>
            <w:r w:rsidRPr="00956A75">
              <w:rPr>
                <w:rFonts w:ascii="Arial" w:hAnsi="Arial" w:cs="Arial"/>
                <w:color w:val="000000"/>
              </w:rPr>
              <w:t>required</w:t>
            </w:r>
            <w:r w:rsidR="0036336E" w:rsidRPr="00956A75">
              <w:rPr>
                <w:rFonts w:ascii="Arial" w:hAnsi="Arial" w:cs="Arial"/>
                <w:color w:val="000000"/>
              </w:rPr>
              <w:t>?</w:t>
            </w:r>
            <w:r w:rsidR="00D80D81" w:rsidRPr="00956A75">
              <w:rPr>
                <w:rFonts w:ascii="Arial" w:hAnsi="Arial" w:cs="Arial"/>
                <w:color w:val="000000"/>
              </w:rPr>
              <w:t xml:space="preserve"> </w:t>
            </w:r>
            <w:r w:rsidRPr="00956A75">
              <w:rPr>
                <w:rFonts w:ascii="Arial" w:hAnsi="Arial" w:cs="Arial"/>
              </w:rPr>
              <w:t xml:space="preserve">What insight needs updating? </w:t>
            </w:r>
          </w:p>
        </w:tc>
        <w:tc>
          <w:tcPr>
            <w:tcW w:w="850" w:type="dxa"/>
          </w:tcPr>
          <w:p w14:paraId="46BF6C7D" w14:textId="77777777" w:rsidR="0036336E" w:rsidRPr="00956A75" w:rsidRDefault="0036336E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F73BF9" w:rsidRPr="00956A75" w14:paraId="75020423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620B4A" w14:textId="622EB4B7" w:rsidR="00F73BF9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364" w:type="dxa"/>
          </w:tcPr>
          <w:p w14:paraId="3257CAB5" w14:textId="5C14B8A2" w:rsidR="00F73BF9" w:rsidRPr="00956A75" w:rsidRDefault="00F73BF9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3BF9">
              <w:rPr>
                <w:rFonts w:ascii="Arial" w:hAnsi="Arial" w:cs="Arial"/>
              </w:rPr>
              <w:t>Evidence based – use a full range of available sources of info to identify priorities, views and challenges (</w:t>
            </w:r>
            <w:proofErr w:type="gramStart"/>
            <w:r w:rsidRPr="00F73BF9">
              <w:rPr>
                <w:rFonts w:ascii="Arial" w:hAnsi="Arial" w:cs="Arial"/>
              </w:rPr>
              <w:t>e.g.</w:t>
            </w:r>
            <w:proofErr w:type="gramEnd"/>
            <w:r w:rsidRPr="00F73BF9">
              <w:rPr>
                <w:rFonts w:ascii="Arial" w:hAnsi="Arial" w:cs="Arial"/>
              </w:rPr>
              <w:t xml:space="preserve"> operational insight, bespoke research).</w:t>
            </w:r>
          </w:p>
        </w:tc>
        <w:tc>
          <w:tcPr>
            <w:tcW w:w="850" w:type="dxa"/>
          </w:tcPr>
          <w:p w14:paraId="6D085DC3" w14:textId="77777777" w:rsidR="00F73BF9" w:rsidRPr="00956A75" w:rsidRDefault="00F73BF9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956A75" w:rsidRPr="00956A75" w14:paraId="29C4807F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A01D20" w14:textId="34D7AC7E" w:rsidR="00956A75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364" w:type="dxa"/>
          </w:tcPr>
          <w:p w14:paraId="2C8A10DE" w14:textId="21FC129E" w:rsidR="006800B9" w:rsidRPr="00956A75" w:rsidRDefault="00956A75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56A75">
              <w:rPr>
                <w:rFonts w:ascii="Arial" w:hAnsi="Arial" w:cs="Arial"/>
              </w:rPr>
              <w:t>Gather evidence through a range of methodologies and tools including willingness to pay, qualitative research, surveys, complaints intelligence, market data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47B5EFFC" w14:textId="77777777" w:rsidR="00956A75" w:rsidRPr="00956A75" w:rsidRDefault="00956A75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2577A0" w:rsidRPr="00956A75" w14:paraId="7243FBE6" w14:textId="77777777" w:rsidTr="0031540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BFAF7E" w14:textId="370FD016" w:rsidR="002577A0" w:rsidRPr="00956A75" w:rsidRDefault="005A5C8A" w:rsidP="003154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364" w:type="dxa"/>
          </w:tcPr>
          <w:p w14:paraId="2ABC5BCD" w14:textId="5E630339" w:rsidR="006800B9" w:rsidRPr="00956A75" w:rsidRDefault="0036336E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56A75">
              <w:rPr>
                <w:rFonts w:ascii="Arial" w:hAnsi="Arial" w:cs="Arial"/>
                <w:color w:val="000000"/>
              </w:rPr>
              <w:t>Who do we need to engage with to answer those question/deliver the outcome we need</w:t>
            </w:r>
            <w:r w:rsidR="00306784" w:rsidRPr="00956A75">
              <w:rPr>
                <w:rFonts w:ascii="Arial" w:hAnsi="Arial" w:cs="Arial"/>
                <w:color w:val="000000"/>
              </w:rPr>
              <w:t>?</w:t>
            </w:r>
            <w:r w:rsidRPr="00956A75">
              <w:rPr>
                <w:rFonts w:ascii="Arial" w:hAnsi="Arial" w:cs="Arial"/>
                <w:color w:val="000000"/>
              </w:rPr>
              <w:t xml:space="preserve">  </w:t>
            </w:r>
            <w:r w:rsidR="002577A0" w:rsidRPr="00956A75">
              <w:rPr>
                <w:rFonts w:ascii="Arial" w:hAnsi="Arial" w:cs="Arial"/>
                <w:color w:val="000000"/>
              </w:rPr>
              <w:t xml:space="preserve">Define and map </w:t>
            </w:r>
            <w:proofErr w:type="spellStart"/>
            <w:r w:rsidR="002577A0" w:rsidRPr="00956A75">
              <w:rPr>
                <w:rFonts w:ascii="Arial" w:hAnsi="Arial" w:cs="Arial"/>
                <w:color w:val="000000"/>
              </w:rPr>
              <w:t>your</w:t>
            </w:r>
            <w:proofErr w:type="spellEnd"/>
            <w:r w:rsidR="002577A0" w:rsidRPr="00956A75">
              <w:rPr>
                <w:rFonts w:ascii="Arial" w:hAnsi="Arial" w:cs="Arial"/>
                <w:color w:val="000000"/>
              </w:rPr>
              <w:t xml:space="preserve"> </w:t>
            </w:r>
            <w:r w:rsidRPr="00956A75">
              <w:rPr>
                <w:rFonts w:ascii="Arial" w:hAnsi="Arial" w:cs="Arial"/>
                <w:color w:val="000000"/>
              </w:rPr>
              <w:t xml:space="preserve">interested and impacted </w:t>
            </w:r>
            <w:r w:rsidR="002577A0" w:rsidRPr="00956A75">
              <w:rPr>
                <w:rFonts w:ascii="Arial" w:hAnsi="Arial" w:cs="Arial"/>
                <w:color w:val="000000"/>
              </w:rPr>
              <w:t>stakeholders</w:t>
            </w:r>
            <w:r w:rsidR="00956A75">
              <w:rPr>
                <w:rFonts w:ascii="Arial" w:hAnsi="Arial" w:cs="Arial"/>
                <w:color w:val="000000"/>
              </w:rPr>
              <w:t>.</w:t>
            </w:r>
            <w:r w:rsidR="002577A0" w:rsidRPr="00956A75">
              <w:rPr>
                <w:rFonts w:ascii="Arial" w:hAnsi="Arial" w:cs="Arial"/>
                <w:color w:val="000000"/>
              </w:rPr>
              <w:t xml:space="preserve"> Recognis</w:t>
            </w:r>
            <w:r w:rsidR="00956A75">
              <w:rPr>
                <w:rFonts w:ascii="Arial" w:hAnsi="Arial" w:cs="Arial"/>
                <w:color w:val="000000"/>
              </w:rPr>
              <w:t>e</w:t>
            </w:r>
            <w:r w:rsidR="002577A0" w:rsidRPr="00956A75">
              <w:rPr>
                <w:rFonts w:ascii="Arial" w:hAnsi="Arial" w:cs="Arial"/>
                <w:color w:val="000000"/>
              </w:rPr>
              <w:t xml:space="preserve"> the different threads of the public interest – stakeholders, customers, consumers, citizens, communities (geographical and interest)</w:t>
            </w:r>
            <w:r w:rsidRPr="00956A75">
              <w:rPr>
                <w:rFonts w:ascii="Arial" w:hAnsi="Arial" w:cs="Arial"/>
                <w:color w:val="000000"/>
              </w:rPr>
              <w:t>. Acknowledging it will not be appropriate to engage all stakeholders on all issues.</w:t>
            </w:r>
          </w:p>
        </w:tc>
        <w:tc>
          <w:tcPr>
            <w:tcW w:w="850" w:type="dxa"/>
          </w:tcPr>
          <w:p w14:paraId="171A97F3" w14:textId="77777777" w:rsidR="002577A0" w:rsidRPr="00956A75" w:rsidRDefault="002577A0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2577A0" w:rsidRPr="00956A75" w14:paraId="7E03C14F" w14:textId="77777777" w:rsidTr="00315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EBF5C1" w14:textId="736A6F34" w:rsidR="002577A0" w:rsidRPr="00956A75" w:rsidRDefault="005A5C8A" w:rsidP="0031540B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364" w:type="dxa"/>
          </w:tcPr>
          <w:p w14:paraId="483FA995" w14:textId="177F9B05" w:rsidR="006800B9" w:rsidRPr="00956A75" w:rsidRDefault="0036336E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56A75">
              <w:rPr>
                <w:rFonts w:ascii="Arial" w:hAnsi="Arial" w:cs="Arial"/>
                <w:color w:val="000000"/>
              </w:rPr>
              <w:t xml:space="preserve">Ensure </w:t>
            </w:r>
            <w:r w:rsidR="00956A75">
              <w:rPr>
                <w:rFonts w:ascii="Arial" w:hAnsi="Arial" w:cs="Arial"/>
                <w:color w:val="000000"/>
              </w:rPr>
              <w:t xml:space="preserve">you </w:t>
            </w:r>
            <w:r w:rsidRPr="00956A75">
              <w:rPr>
                <w:rFonts w:ascii="Arial" w:hAnsi="Arial" w:cs="Arial"/>
                <w:color w:val="000000"/>
              </w:rPr>
              <w:t>cho</w:t>
            </w:r>
            <w:r w:rsidR="00956A75">
              <w:rPr>
                <w:rFonts w:ascii="Arial" w:hAnsi="Arial" w:cs="Arial"/>
                <w:color w:val="000000"/>
              </w:rPr>
              <w:t>o</w:t>
            </w:r>
            <w:r w:rsidRPr="00956A75">
              <w:rPr>
                <w:rFonts w:ascii="Arial" w:hAnsi="Arial" w:cs="Arial"/>
                <w:color w:val="000000"/>
              </w:rPr>
              <w:t>se</w:t>
            </w:r>
            <w:r w:rsidR="00956A75">
              <w:rPr>
                <w:rFonts w:ascii="Arial" w:hAnsi="Arial" w:cs="Arial"/>
                <w:color w:val="000000"/>
              </w:rPr>
              <w:t xml:space="preserve"> the </w:t>
            </w:r>
            <w:r w:rsidRPr="00956A75">
              <w:rPr>
                <w:rFonts w:ascii="Arial" w:hAnsi="Arial" w:cs="Arial"/>
                <w:color w:val="000000"/>
              </w:rPr>
              <w:t>right engagement method for the audience you need to reach</w:t>
            </w:r>
            <w:r w:rsidR="00956A75">
              <w:rPr>
                <w:rFonts w:ascii="Arial" w:hAnsi="Arial" w:cs="Arial"/>
                <w:color w:val="000000"/>
              </w:rPr>
              <w:t>. U</w:t>
            </w:r>
            <w:r w:rsidR="002577A0" w:rsidRPr="00956A75">
              <w:rPr>
                <w:rFonts w:ascii="Arial" w:hAnsi="Arial" w:cs="Arial"/>
                <w:color w:val="000000"/>
              </w:rPr>
              <w:t xml:space="preserve">nderstand the “spectrum of participation” and </w:t>
            </w:r>
            <w:r w:rsidR="00956A75">
              <w:rPr>
                <w:rFonts w:ascii="Arial" w:hAnsi="Arial" w:cs="Arial"/>
                <w:color w:val="000000"/>
              </w:rPr>
              <w:t xml:space="preserve">the </w:t>
            </w:r>
            <w:r w:rsidR="002577A0" w:rsidRPr="00956A75">
              <w:rPr>
                <w:rFonts w:ascii="Arial" w:hAnsi="Arial" w:cs="Arial"/>
                <w:color w:val="000000"/>
              </w:rPr>
              <w:t>difference between each part of that spectrum: inform, consult, involve, collaborate, empower</w:t>
            </w:r>
            <w:r w:rsidRPr="00956A75">
              <w:rPr>
                <w:rFonts w:ascii="Arial" w:hAnsi="Arial" w:cs="Arial"/>
                <w:color w:val="000000"/>
              </w:rPr>
              <w:t>, co-delivery.</w:t>
            </w:r>
            <w:r w:rsidR="002577A0" w:rsidRPr="00956A75">
              <w:rPr>
                <w:rFonts w:ascii="Arial" w:hAnsi="Arial" w:cs="Arial"/>
                <w:color w:val="000000"/>
              </w:rPr>
              <w:t xml:space="preserve"> </w:t>
            </w:r>
            <w:r w:rsidR="00D80D81" w:rsidRPr="00956A75">
              <w:rPr>
                <w:rFonts w:ascii="Arial" w:hAnsi="Arial" w:cs="Arial"/>
                <w:color w:val="000000"/>
              </w:rPr>
              <w:t>Consider more innovative approaches where it could improve outcomes.</w:t>
            </w:r>
          </w:p>
        </w:tc>
        <w:tc>
          <w:tcPr>
            <w:tcW w:w="850" w:type="dxa"/>
          </w:tcPr>
          <w:p w14:paraId="4D598302" w14:textId="77777777" w:rsidR="002577A0" w:rsidRPr="00956A75" w:rsidRDefault="002577A0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6336E" w:rsidRPr="00956A75" w14:paraId="55C24F66" w14:textId="77777777" w:rsidTr="00315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389B25" w14:textId="76B363E4" w:rsidR="0036336E" w:rsidRPr="00956A75" w:rsidDel="0036336E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364" w:type="dxa"/>
          </w:tcPr>
          <w:p w14:paraId="27A4AAB1" w14:textId="156AC538" w:rsidR="006800B9" w:rsidRPr="00956A75" w:rsidRDefault="0036336E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 xml:space="preserve">Engagement should be neutrally designed, useful and appropriately contextualised 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to help participants give informed views. </w:t>
            </w:r>
            <w:r w:rsidRPr="00956A75">
              <w:rPr>
                <w:rFonts w:ascii="Arial" w:hAnsi="Arial" w:cs="Arial"/>
                <w:color w:val="000000"/>
              </w:rPr>
              <w:t xml:space="preserve">This includes 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impartial information and </w:t>
            </w:r>
            <w:r w:rsidRPr="00956A75">
              <w:rPr>
                <w:rFonts w:ascii="Arial" w:hAnsi="Arial" w:cs="Arial"/>
                <w:color w:val="000000"/>
              </w:rPr>
              <w:t>targeted approaches to tailor engagement to suit the knowledge and awareness of different groups</w:t>
            </w:r>
            <w:r w:rsidR="00956A7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</w:tcPr>
          <w:p w14:paraId="73351061" w14:textId="77777777" w:rsidR="0036336E" w:rsidRPr="00956A75" w:rsidRDefault="0036336E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6336E" w:rsidRPr="00956A75" w14:paraId="787B5B55" w14:textId="77777777" w:rsidTr="00315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D815AF" w14:textId="16CCD78D" w:rsidR="0036336E" w:rsidRPr="00956A75" w:rsidDel="0036336E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364" w:type="dxa"/>
          </w:tcPr>
          <w:p w14:paraId="2EC4B4F0" w14:textId="3C1CA3E0" w:rsidR="006800B9" w:rsidRPr="00956A75" w:rsidRDefault="0036336E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Be accessible to all (</w:t>
            </w:r>
            <w:proofErr w:type="gramStart"/>
            <w:r w:rsidRPr="00956A75">
              <w:rPr>
                <w:rFonts w:ascii="Arial" w:hAnsi="Arial" w:cs="Arial"/>
                <w:color w:val="000000"/>
              </w:rPr>
              <w:t>e.g.</w:t>
            </w:r>
            <w:proofErr w:type="gramEnd"/>
            <w:r w:rsidRPr="00956A75">
              <w:rPr>
                <w:rFonts w:ascii="Arial" w:hAnsi="Arial" w:cs="Arial"/>
                <w:color w:val="000000"/>
              </w:rPr>
              <w:t xml:space="preserve"> in consideration of the tasks, timelines, contact person, tech., locations, challenges of communication, etc.). </w:t>
            </w:r>
          </w:p>
        </w:tc>
        <w:tc>
          <w:tcPr>
            <w:tcW w:w="850" w:type="dxa"/>
          </w:tcPr>
          <w:p w14:paraId="4B5E3746" w14:textId="77777777" w:rsidR="0036336E" w:rsidRPr="00956A75" w:rsidRDefault="0036336E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6336E" w:rsidRPr="00956A75" w14:paraId="24FB1A45" w14:textId="77777777" w:rsidTr="0031540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E8EC" w14:textId="7E5C570D" w:rsidR="0036336E" w:rsidRPr="00956A75" w:rsidRDefault="005A5C8A" w:rsidP="0031540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364" w:type="dxa"/>
          </w:tcPr>
          <w:p w14:paraId="22377084" w14:textId="31C79A7F" w:rsidR="006800B9" w:rsidRPr="00956A75" w:rsidRDefault="0036336E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Be inclusive in the round: work with stakeholder groups</w:t>
            </w:r>
            <w:r w:rsidR="00306784" w:rsidRPr="00956A75">
              <w:rPr>
                <w:rFonts w:ascii="Arial" w:hAnsi="Arial" w:cs="Arial"/>
                <w:color w:val="000000"/>
              </w:rPr>
              <w:t>, consumer and civil society groups</w:t>
            </w:r>
            <w:r w:rsidRPr="00956A75">
              <w:rPr>
                <w:rFonts w:ascii="Arial" w:hAnsi="Arial" w:cs="Arial"/>
                <w:color w:val="000000"/>
              </w:rPr>
              <w:t xml:space="preserve"> to gather the fullest range of </w:t>
            </w:r>
            <w:r w:rsidR="00306784" w:rsidRPr="00956A75">
              <w:rPr>
                <w:rFonts w:ascii="Arial" w:hAnsi="Arial" w:cs="Arial"/>
                <w:color w:val="000000"/>
              </w:rPr>
              <w:t>views and partners</w:t>
            </w:r>
            <w:r w:rsidRPr="00956A75">
              <w:rPr>
                <w:rFonts w:ascii="Arial" w:hAnsi="Arial" w:cs="Arial"/>
                <w:color w:val="000000"/>
              </w:rPr>
              <w:t xml:space="preserve">.  Be aware that those who often participate </w:t>
            </w:r>
            <w:proofErr w:type="gramStart"/>
            <w:r w:rsidRPr="00956A75">
              <w:rPr>
                <w:rFonts w:ascii="Arial" w:hAnsi="Arial" w:cs="Arial"/>
                <w:color w:val="000000"/>
              </w:rPr>
              <w:t>i.e.</w:t>
            </w:r>
            <w:proofErr w:type="gramEnd"/>
            <w:r w:rsidRPr="00956A75">
              <w:rPr>
                <w:rFonts w:ascii="Arial" w:hAnsi="Arial" w:cs="Arial"/>
                <w:color w:val="000000"/>
              </w:rPr>
              <w:t xml:space="preserve"> the “usual suspects” are not always representative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. Seek to plug the gaps in representation. </w:t>
            </w:r>
          </w:p>
        </w:tc>
        <w:tc>
          <w:tcPr>
            <w:tcW w:w="850" w:type="dxa"/>
          </w:tcPr>
          <w:p w14:paraId="43E43612" w14:textId="77777777" w:rsidR="0036336E" w:rsidRPr="00956A75" w:rsidRDefault="0036336E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06784" w:rsidRPr="00956A75" w14:paraId="74126139" w14:textId="77777777" w:rsidTr="0031540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A7189C" w14:textId="70E70A0E" w:rsidR="00306784" w:rsidRPr="00956A75" w:rsidRDefault="00D80D81" w:rsidP="0031540B">
            <w:pPr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1</w:t>
            </w:r>
            <w:r w:rsidR="005A5C8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364" w:type="dxa"/>
          </w:tcPr>
          <w:p w14:paraId="5D67CA6C" w14:textId="517ED6F9" w:rsidR="006800B9" w:rsidRPr="00956A75" w:rsidRDefault="00306784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 xml:space="preserve">Understand difference – avoid statements like ‘stakeholders said’ / consumers said – and </w:t>
            </w:r>
            <w:proofErr w:type="gramStart"/>
            <w:r w:rsidRPr="00956A75">
              <w:rPr>
                <w:rFonts w:ascii="Arial" w:hAnsi="Arial" w:cs="Arial"/>
                <w:color w:val="000000"/>
              </w:rPr>
              <w:t>pull out</w:t>
            </w:r>
            <w:proofErr w:type="gramEnd"/>
            <w:r w:rsidRPr="00956A75">
              <w:rPr>
                <w:rFonts w:ascii="Arial" w:hAnsi="Arial" w:cs="Arial"/>
                <w:color w:val="000000"/>
              </w:rPr>
              <w:t xml:space="preserve"> differences in views between different groups, and the reasons for them. Understand and balance the differences between different segments.  Understand and balance the differences between existing and future stakeholders.</w:t>
            </w:r>
          </w:p>
        </w:tc>
        <w:tc>
          <w:tcPr>
            <w:tcW w:w="850" w:type="dxa"/>
          </w:tcPr>
          <w:p w14:paraId="71CD8273" w14:textId="77777777" w:rsidR="00306784" w:rsidRPr="00956A75" w:rsidRDefault="00306784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80D81" w:rsidRPr="00956A75" w14:paraId="5AFC1133" w14:textId="77777777" w:rsidTr="0031540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15079A" w14:textId="59160E98" w:rsidR="00D80D81" w:rsidRPr="00956A75" w:rsidDel="00306784" w:rsidRDefault="00D80D81" w:rsidP="0031540B">
            <w:pPr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1</w:t>
            </w:r>
            <w:r w:rsidR="005A5C8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364" w:type="dxa"/>
          </w:tcPr>
          <w:p w14:paraId="6DD152CB" w14:textId="0A09EA53" w:rsidR="006800B9" w:rsidRPr="00956A75" w:rsidRDefault="00D80D81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56A75">
              <w:rPr>
                <w:rFonts w:ascii="Arial" w:hAnsi="Arial" w:cs="Arial"/>
                <w:color w:val="000000"/>
              </w:rPr>
              <w:t>Be responsive – seek to adopt a flexible process to engagement, responding to the information revealed as the process progresses</w:t>
            </w:r>
            <w:r w:rsidR="006800B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</w:tcPr>
          <w:p w14:paraId="12622A43" w14:textId="77777777" w:rsidR="00D80D81" w:rsidRPr="00956A75" w:rsidRDefault="00D80D81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2577A0" w:rsidRPr="00956A75" w14:paraId="72E39BB7" w14:textId="77777777" w:rsidTr="0031540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614C66" w14:textId="6FA713EF" w:rsidR="002577A0" w:rsidRPr="00956A75" w:rsidRDefault="00D80D81" w:rsidP="0031540B">
            <w:pPr>
              <w:rPr>
                <w:rFonts w:ascii="Arial" w:eastAsia="Arial" w:hAnsi="Arial" w:cs="Arial"/>
              </w:rPr>
            </w:pPr>
            <w:r w:rsidRPr="00956A75">
              <w:rPr>
                <w:rFonts w:ascii="Arial" w:hAnsi="Arial" w:cs="Arial"/>
                <w:color w:val="000000"/>
              </w:rPr>
              <w:t>1</w:t>
            </w:r>
            <w:r w:rsidR="005A5C8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364" w:type="dxa"/>
          </w:tcPr>
          <w:p w14:paraId="2DBC9B3B" w14:textId="396F19CA" w:rsidR="005A5C8A" w:rsidRPr="00956A75" w:rsidRDefault="002577A0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56A75">
              <w:rPr>
                <w:rFonts w:ascii="Arial" w:hAnsi="Arial" w:cs="Arial"/>
                <w:color w:val="000000"/>
              </w:rPr>
              <w:t xml:space="preserve">Transparency – to build stakeholder trust and show that you take their views seriously (incl. how </w:t>
            </w:r>
            <w:r w:rsidR="005A5C8A">
              <w:rPr>
                <w:rFonts w:ascii="Arial" w:hAnsi="Arial" w:cs="Arial"/>
                <w:color w:val="000000"/>
              </w:rPr>
              <w:t xml:space="preserve">you have </w:t>
            </w:r>
            <w:r w:rsidRPr="00956A75">
              <w:rPr>
                <w:rFonts w:ascii="Arial" w:hAnsi="Arial" w:cs="Arial"/>
                <w:color w:val="000000"/>
              </w:rPr>
              <w:t xml:space="preserve">considered views, </w:t>
            </w:r>
            <w:r w:rsidR="005A5C8A">
              <w:rPr>
                <w:rFonts w:ascii="Arial" w:hAnsi="Arial" w:cs="Arial"/>
                <w:color w:val="000000"/>
              </w:rPr>
              <w:t xml:space="preserve">assessed the options, </w:t>
            </w:r>
            <w:r w:rsidRPr="00956A75">
              <w:rPr>
                <w:rFonts w:ascii="Arial" w:hAnsi="Arial" w:cs="Arial"/>
                <w:color w:val="000000"/>
              </w:rPr>
              <w:t>weighted and managed trade-offs)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. Make clear what you changed as a result of </w:t>
            </w:r>
            <w:r w:rsidR="007F1D69" w:rsidRPr="005A5C8A">
              <w:rPr>
                <w:rFonts w:ascii="Arial" w:hAnsi="Arial" w:cs="Arial"/>
              </w:rPr>
              <w:t>insight and learning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.  Proactively feedback </w:t>
            </w:r>
            <w:r w:rsidR="005A5C8A">
              <w:rPr>
                <w:rFonts w:ascii="Arial" w:hAnsi="Arial" w:cs="Arial"/>
                <w:color w:val="000000"/>
              </w:rPr>
              <w:t xml:space="preserve">to stakeholders 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how their views </w:t>
            </w:r>
            <w:r w:rsidR="005A5C8A">
              <w:rPr>
                <w:rFonts w:ascii="Arial" w:hAnsi="Arial" w:cs="Arial"/>
                <w:color w:val="000000"/>
              </w:rPr>
              <w:t xml:space="preserve">have </w:t>
            </w:r>
            <w:r w:rsidR="00306784" w:rsidRPr="00956A75">
              <w:rPr>
                <w:rFonts w:ascii="Arial" w:hAnsi="Arial" w:cs="Arial"/>
                <w:color w:val="000000"/>
              </w:rPr>
              <w:t xml:space="preserve">made a difference. </w:t>
            </w:r>
          </w:p>
        </w:tc>
        <w:tc>
          <w:tcPr>
            <w:tcW w:w="850" w:type="dxa"/>
          </w:tcPr>
          <w:p w14:paraId="379BE66C" w14:textId="77777777" w:rsidR="002577A0" w:rsidRPr="00956A75" w:rsidRDefault="002577A0" w:rsidP="00315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80D81" w:rsidRPr="00956A75" w14:paraId="6E6C1624" w14:textId="77777777" w:rsidTr="0031540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F1695F" w14:textId="6A721CCF" w:rsidR="00D80D81" w:rsidRPr="00956A75" w:rsidRDefault="00D80D81" w:rsidP="00D80D81">
            <w:pPr>
              <w:rPr>
                <w:rFonts w:ascii="Arial" w:eastAsia="Arial" w:hAnsi="Arial" w:cs="Arial"/>
              </w:rPr>
            </w:pPr>
            <w:r w:rsidRPr="00956A75">
              <w:rPr>
                <w:rFonts w:ascii="Arial" w:hAnsi="Arial" w:cs="Arial"/>
                <w:color w:val="000000"/>
              </w:rPr>
              <w:t>1</w:t>
            </w:r>
            <w:r w:rsidR="005A5C8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364" w:type="dxa"/>
          </w:tcPr>
          <w:p w14:paraId="48641BBB" w14:textId="763D3797" w:rsidR="005A5C8A" w:rsidRPr="00956A75" w:rsidRDefault="00D80D81" w:rsidP="005A5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956A75">
              <w:rPr>
                <w:rFonts w:ascii="Arial" w:hAnsi="Arial" w:cs="Arial"/>
                <w:color w:val="000000"/>
              </w:rPr>
              <w:t>Demonstrate impact of engagement – ensure that the engagement design process plans for and allows evaluation of success</w:t>
            </w:r>
            <w:r w:rsidR="005A5C8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0" w:type="dxa"/>
          </w:tcPr>
          <w:p w14:paraId="4388B3F2" w14:textId="77777777" w:rsidR="00D80D81" w:rsidRPr="00956A75" w:rsidRDefault="00D80D81" w:rsidP="00D80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14:paraId="4AC5989A" w14:textId="77777777" w:rsidR="002577A0" w:rsidRPr="00956A75" w:rsidRDefault="002577A0" w:rsidP="002577A0">
      <w:pPr>
        <w:rPr>
          <w:rFonts w:ascii="Arial" w:hAnsi="Arial" w:cs="Arial"/>
          <w:b/>
          <w:bCs/>
        </w:rPr>
      </w:pPr>
    </w:p>
    <w:sectPr w:rsidR="002577A0" w:rsidRPr="00956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3254" w14:textId="77777777" w:rsidR="003A60B0" w:rsidRDefault="003A60B0" w:rsidP="003A60B0">
      <w:pPr>
        <w:spacing w:after="0" w:line="240" w:lineRule="auto"/>
      </w:pPr>
      <w:r>
        <w:separator/>
      </w:r>
    </w:p>
  </w:endnote>
  <w:endnote w:type="continuationSeparator" w:id="0">
    <w:p w14:paraId="69EA043E" w14:textId="77777777" w:rsidR="003A60B0" w:rsidRDefault="003A60B0" w:rsidP="003A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A004" w14:textId="77777777" w:rsidR="003A60B0" w:rsidRDefault="003A6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37D0" w14:textId="2CD2150A" w:rsidR="003A60B0" w:rsidRPr="00DF5E0F" w:rsidRDefault="003A60B0">
    <w:pPr>
      <w:pStyle w:val="Footer"/>
      <w:rPr>
        <w:sz w:val="18"/>
        <w:szCs w:val="18"/>
      </w:rPr>
    </w:pPr>
    <w:r w:rsidRPr="00DF5E0F">
      <w:rPr>
        <w:sz w:val="18"/>
        <w:szCs w:val="18"/>
      </w:rPr>
      <w:t>ISG</w:t>
    </w:r>
    <w:r w:rsidR="00DF5E0F" w:rsidRPr="00DF5E0F">
      <w:rPr>
        <w:sz w:val="18"/>
        <w:szCs w:val="18"/>
      </w:rPr>
      <w:t xml:space="preserve"> Engagement Principles 0424 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73F8" w14:textId="77777777" w:rsidR="003A60B0" w:rsidRDefault="003A6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5516" w14:textId="77777777" w:rsidR="003A60B0" w:rsidRDefault="003A60B0" w:rsidP="003A60B0">
      <w:pPr>
        <w:spacing w:after="0" w:line="240" w:lineRule="auto"/>
      </w:pPr>
      <w:r>
        <w:separator/>
      </w:r>
    </w:p>
  </w:footnote>
  <w:footnote w:type="continuationSeparator" w:id="0">
    <w:p w14:paraId="3220A2D4" w14:textId="77777777" w:rsidR="003A60B0" w:rsidRDefault="003A60B0" w:rsidP="003A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5F14" w14:textId="77777777" w:rsidR="003A60B0" w:rsidRDefault="003A6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C6C8" w14:textId="77777777" w:rsidR="003A60B0" w:rsidRDefault="003A60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2C58" w14:textId="77777777" w:rsidR="003A60B0" w:rsidRDefault="003A6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A0"/>
    <w:rsid w:val="001E1046"/>
    <w:rsid w:val="002577A0"/>
    <w:rsid w:val="00306784"/>
    <w:rsid w:val="0036336E"/>
    <w:rsid w:val="003A60B0"/>
    <w:rsid w:val="00466B73"/>
    <w:rsid w:val="005A5C8A"/>
    <w:rsid w:val="005F0899"/>
    <w:rsid w:val="006800B9"/>
    <w:rsid w:val="007F1D69"/>
    <w:rsid w:val="00956A75"/>
    <w:rsid w:val="009E0DC9"/>
    <w:rsid w:val="00B05792"/>
    <w:rsid w:val="00D80D81"/>
    <w:rsid w:val="00DF5E0F"/>
    <w:rsid w:val="00F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F183"/>
  <w15:chartTrackingRefBased/>
  <w15:docId w15:val="{79DDB67B-1C57-4313-9112-154CF8DB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A0"/>
    <w:rPr>
      <w:rFonts w:ascii="Segoe UI" w:hAnsi="Segoe UI" w:cs="Segoe UI"/>
      <w:sz w:val="18"/>
      <w:szCs w:val="18"/>
    </w:rPr>
  </w:style>
  <w:style w:type="table" w:customStyle="1" w:styleId="GridTable1Light-Accent11">
    <w:name w:val="Grid Table 1 Light - Accent 11"/>
    <w:basedOn w:val="TableNormal"/>
    <w:uiPriority w:val="46"/>
    <w:rsid w:val="002577A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633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6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B0"/>
  </w:style>
  <w:style w:type="paragraph" w:styleId="Footer">
    <w:name w:val="footer"/>
    <w:basedOn w:val="Normal"/>
    <w:link w:val="FooterChar"/>
    <w:uiPriority w:val="99"/>
    <w:unhideWhenUsed/>
    <w:rsid w:val="003A6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C48C6A3CE554C9EE0DE4F168CC83B" ma:contentTypeVersion="12" ma:contentTypeDescription="Create a new document." ma:contentTypeScope="" ma:versionID="18130fb8b541b03a8e643b6219821423">
  <xsd:schema xmlns:xsd="http://www.w3.org/2001/XMLSchema" xmlns:xs="http://www.w3.org/2001/XMLSchema" xmlns:p="http://schemas.microsoft.com/office/2006/metadata/properties" xmlns:ns2="8fb249e4-89f4-42c0-809a-a3bc61ee8bd1" xmlns:ns3="ddc63569-3e2f-4e7a-be05-2ae44eb749e3" targetNamespace="http://schemas.microsoft.com/office/2006/metadata/properties" ma:root="true" ma:fieldsID="cccfc3606baa1383ae678a95d4afd51d" ns2:_="" ns3:_="">
    <xsd:import namespace="8fb249e4-89f4-42c0-809a-a3bc61ee8bd1"/>
    <xsd:import namespace="ddc63569-3e2f-4e7a-be05-2ae44eb74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249e4-89f4-42c0-809a-a3bc61ee8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63569-3e2f-4e7a-be05-2ae44eb74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776A3-22D1-4A00-AC39-77E7A97D6F4C}"/>
</file>

<file path=customXml/itemProps2.xml><?xml version="1.0" encoding="utf-8"?>
<ds:datastoreItem xmlns:ds="http://schemas.openxmlformats.org/officeDocument/2006/customXml" ds:itemID="{502B40FF-2F98-4278-94AC-89DC55B47098}"/>
</file>

<file path=customXml/itemProps3.xml><?xml version="1.0" encoding="utf-8"?>
<ds:datastoreItem xmlns:ds="http://schemas.openxmlformats.org/officeDocument/2006/customXml" ds:itemID="{78FAE5FC-81DF-4B31-AD03-1E33A8B93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Affum, Amelia</dc:creator>
  <cp:keywords/>
  <dc:description/>
  <cp:lastModifiedBy>Amelia Affum</cp:lastModifiedBy>
  <cp:revision>4</cp:revision>
  <dcterms:created xsi:type="dcterms:W3CDTF">2024-04-12T16:24:00Z</dcterms:created>
  <dcterms:modified xsi:type="dcterms:W3CDTF">2024-04-12T20:45:00Z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0x010100F55C48C6A3CE554C9EE0DE4F168CC83B</vt:lpwstr>
  </property>
</Properties>
</file>